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AE" w:rsidRPr="004C61AE" w:rsidRDefault="004C61AE" w:rsidP="004C61AE">
      <w:pPr>
        <w:rPr>
          <w:rFonts w:ascii="Times New Roman" w:eastAsia="Calibri" w:hAnsi="Times New Roman" w:cs="Times New Roman"/>
          <w:sz w:val="24"/>
          <w:szCs w:val="24"/>
        </w:rPr>
      </w:pPr>
      <w:bookmarkStart w:id="0" w:name="_GoBack"/>
      <w:bookmarkEnd w:id="0"/>
    </w:p>
    <w:p w:rsidR="004C61AE" w:rsidRPr="004C61AE" w:rsidRDefault="004C61AE" w:rsidP="004C61AE">
      <w:pPr>
        <w:widowControl w:val="0"/>
        <w:autoSpaceDE w:val="0"/>
        <w:autoSpaceDN w:val="0"/>
        <w:adjustRightInd w:val="0"/>
        <w:spacing w:after="120" w:line="240" w:lineRule="auto"/>
        <w:jc w:val="both"/>
        <w:rPr>
          <w:rFonts w:ascii="Calibri" w:eastAsia="Times New Roman" w:hAnsi="Calibri" w:cs="Calibri"/>
          <w:sz w:val="26"/>
          <w:szCs w:val="26"/>
          <w:lang w:eastAsia="zh-CN"/>
        </w:rPr>
      </w:pPr>
      <w:r w:rsidRPr="004C61AE">
        <w:rPr>
          <w:rFonts w:ascii="Calibri" w:eastAsia="Times New Roman" w:hAnsi="Calibri" w:cs="Calibri"/>
          <w:noProof/>
          <w:sz w:val="26"/>
          <w:szCs w:val="26"/>
          <w:lang w:eastAsia="el-GR"/>
        </w:rPr>
        <w:drawing>
          <wp:anchor distT="0" distB="0" distL="114300" distR="114300" simplePos="0" relativeHeight="251659264" behindDoc="0" locked="0" layoutInCell="1" allowOverlap="1" wp14:anchorId="76277B31" wp14:editId="63ADF2EC">
            <wp:simplePos x="0" y="0"/>
            <wp:positionH relativeFrom="column">
              <wp:posOffset>114300</wp:posOffset>
            </wp:positionH>
            <wp:positionV relativeFrom="paragraph">
              <wp:posOffset>-114300</wp:posOffset>
            </wp:positionV>
            <wp:extent cx="781050" cy="6191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1AE" w:rsidRPr="004C61AE" w:rsidRDefault="004C61AE" w:rsidP="004C61AE">
      <w:pPr>
        <w:widowControl w:val="0"/>
        <w:autoSpaceDE w:val="0"/>
        <w:autoSpaceDN w:val="0"/>
        <w:adjustRightInd w:val="0"/>
        <w:spacing w:after="120" w:line="240" w:lineRule="auto"/>
        <w:jc w:val="both"/>
        <w:rPr>
          <w:rFonts w:ascii="Calibri" w:eastAsia="Times New Roman" w:hAnsi="Calibri" w:cs="Calibri"/>
          <w:sz w:val="26"/>
          <w:szCs w:val="26"/>
          <w:lang w:eastAsia="zh-CN"/>
        </w:rPr>
      </w:pPr>
    </w:p>
    <w:p w:rsidR="004C61AE" w:rsidRPr="004C61AE" w:rsidRDefault="004C61AE" w:rsidP="004C61AE">
      <w:pPr>
        <w:autoSpaceDE w:val="0"/>
        <w:autoSpaceDN w:val="0"/>
        <w:adjustRightInd w:val="0"/>
        <w:spacing w:after="0" w:line="240" w:lineRule="auto"/>
        <w:jc w:val="both"/>
        <w:rPr>
          <w:rFonts w:ascii="Calibri" w:eastAsia="Times New Roman" w:hAnsi="Calibri" w:cs="Calibri"/>
          <w:b/>
          <w:bCs/>
          <w:sz w:val="26"/>
          <w:szCs w:val="26"/>
          <w:lang w:eastAsia="el-GR"/>
        </w:rPr>
      </w:pPr>
    </w:p>
    <w:p w:rsidR="004C61AE" w:rsidRPr="004C61AE" w:rsidRDefault="004C61AE" w:rsidP="004C61AE">
      <w:pPr>
        <w:autoSpaceDE w:val="0"/>
        <w:autoSpaceDN w:val="0"/>
        <w:adjustRightInd w:val="0"/>
        <w:spacing w:after="0" w:line="240" w:lineRule="auto"/>
        <w:rPr>
          <w:rFonts w:ascii="Calibri" w:eastAsia="Times New Roman" w:hAnsi="Calibri" w:cs="Calibri"/>
          <w:b/>
          <w:bCs/>
          <w:sz w:val="26"/>
          <w:szCs w:val="26"/>
          <w:lang w:eastAsia="el-GR"/>
        </w:rPr>
      </w:pPr>
      <w:r w:rsidRPr="004C61AE">
        <w:rPr>
          <w:rFonts w:ascii="Calibri" w:eastAsia="Times New Roman" w:hAnsi="Calibri" w:cs="Calibri"/>
          <w:b/>
          <w:bCs/>
          <w:sz w:val="26"/>
          <w:szCs w:val="26"/>
          <w:lang w:eastAsia="el-GR"/>
        </w:rPr>
        <w:t>ΕΛΛΗΝΙΚΗ  ΔΗΜΟΚΡΑΤΙΑ                                       ΑΡ. ΜΕΛΕΤΗΣ: 178 / 2020</w:t>
      </w:r>
    </w:p>
    <w:p w:rsidR="004C61AE" w:rsidRPr="004C61AE" w:rsidRDefault="004C61AE" w:rsidP="004C61AE">
      <w:pPr>
        <w:autoSpaceDE w:val="0"/>
        <w:autoSpaceDN w:val="0"/>
        <w:adjustRightInd w:val="0"/>
        <w:spacing w:after="0" w:line="240" w:lineRule="auto"/>
        <w:rPr>
          <w:rFonts w:ascii="Calibri" w:eastAsia="Times New Roman" w:hAnsi="Calibri" w:cs="Calibri"/>
          <w:b/>
          <w:bCs/>
          <w:sz w:val="26"/>
          <w:szCs w:val="26"/>
          <w:lang w:eastAsia="el-GR"/>
        </w:rPr>
      </w:pPr>
      <w:r w:rsidRPr="004C61AE">
        <w:rPr>
          <w:rFonts w:ascii="Calibri" w:eastAsia="Times New Roman" w:hAnsi="Calibri" w:cs="Calibri"/>
          <w:b/>
          <w:bCs/>
          <w:sz w:val="26"/>
          <w:szCs w:val="26"/>
          <w:lang w:eastAsia="el-GR"/>
        </w:rPr>
        <w:t>ΠΕΡΙΦΕΡΕΙΑ ΑΤΤΙΚΗΣ                                «ΠΕΡΙΘΑΛΨΗ  ΑΔΕΣΠΟΤΩΝ  ΖΩΩΝ »</w:t>
      </w:r>
    </w:p>
    <w:p w:rsidR="004C61AE" w:rsidRPr="004C61AE" w:rsidRDefault="004C61AE" w:rsidP="004C61AE">
      <w:pPr>
        <w:autoSpaceDE w:val="0"/>
        <w:autoSpaceDN w:val="0"/>
        <w:adjustRightInd w:val="0"/>
        <w:spacing w:after="0" w:line="240" w:lineRule="auto"/>
        <w:rPr>
          <w:rFonts w:ascii="Calibri" w:eastAsia="Times New Roman" w:hAnsi="Calibri" w:cs="Calibri"/>
          <w:b/>
          <w:bCs/>
          <w:sz w:val="26"/>
          <w:szCs w:val="26"/>
          <w:lang w:eastAsia="el-GR"/>
        </w:rPr>
      </w:pPr>
      <w:r w:rsidRPr="004C61AE">
        <w:rPr>
          <w:rFonts w:ascii="Calibri" w:eastAsia="Times New Roman" w:hAnsi="Calibri" w:cs="Calibri"/>
          <w:b/>
          <w:bCs/>
          <w:sz w:val="26"/>
          <w:szCs w:val="26"/>
          <w:lang w:eastAsia="el-GR"/>
        </w:rPr>
        <w:t xml:space="preserve">ΔΗΜΟΣ  ΧΑΛΑΝΔΡΙΟΥ                                             </w:t>
      </w:r>
      <w:r w:rsidRPr="004C61AE">
        <w:rPr>
          <w:rFonts w:ascii="Calibri" w:eastAsia="Times New Roman" w:hAnsi="Calibri" w:cs="Calibri"/>
          <w:b/>
          <w:sz w:val="26"/>
          <w:szCs w:val="26"/>
          <w:lang w:eastAsia="el-GR"/>
        </w:rPr>
        <w:t xml:space="preserve">CPV </w:t>
      </w:r>
      <w:r w:rsidRPr="004C61AE">
        <w:rPr>
          <w:rFonts w:ascii="Calibri" w:eastAsia="Times New Roman" w:hAnsi="Calibri" w:cs="Calibri"/>
          <w:b/>
          <w:bCs/>
          <w:sz w:val="26"/>
          <w:szCs w:val="26"/>
          <w:lang w:eastAsia="el-GR"/>
        </w:rPr>
        <w:t xml:space="preserve">: </w:t>
      </w:r>
      <w:r w:rsidRPr="004C61AE">
        <w:rPr>
          <w:rFonts w:ascii="Calibri" w:eastAsia="Times New Roman" w:hAnsi="Calibri" w:cs="Calibri"/>
          <w:b/>
          <w:sz w:val="26"/>
          <w:szCs w:val="26"/>
          <w:lang w:eastAsia="el-GR"/>
        </w:rPr>
        <w:t>85200000-1</w:t>
      </w:r>
    </w:p>
    <w:p w:rsidR="004C61AE" w:rsidRPr="004C61AE" w:rsidRDefault="004C61AE" w:rsidP="004C61AE">
      <w:pPr>
        <w:autoSpaceDE w:val="0"/>
        <w:autoSpaceDN w:val="0"/>
        <w:adjustRightInd w:val="0"/>
        <w:spacing w:after="0" w:line="240" w:lineRule="auto"/>
        <w:rPr>
          <w:rFonts w:ascii="Calibri" w:eastAsia="Times New Roman" w:hAnsi="Calibri" w:cs="Calibri"/>
          <w:b/>
          <w:bCs/>
          <w:sz w:val="26"/>
          <w:szCs w:val="26"/>
          <w:lang w:eastAsia="el-GR"/>
        </w:rPr>
      </w:pPr>
      <w:r w:rsidRPr="004C61AE">
        <w:rPr>
          <w:rFonts w:ascii="Calibri" w:eastAsia="MS Mincho" w:hAnsi="Calibri" w:cs="Calibri"/>
          <w:b/>
          <w:bCs/>
          <w:sz w:val="26"/>
          <w:szCs w:val="26"/>
          <w:lang w:eastAsia="ja-JP"/>
        </w:rPr>
        <w:t>ΔΙ</w:t>
      </w:r>
      <w:r w:rsidRPr="004C61AE">
        <w:rPr>
          <w:rFonts w:ascii="Calibri" w:eastAsia="Times New Roman" w:hAnsi="Calibri" w:cs="Calibri"/>
          <w:b/>
          <w:bCs/>
          <w:sz w:val="26"/>
          <w:szCs w:val="26"/>
          <w:lang w:eastAsia="el-GR"/>
        </w:rPr>
        <w:t xml:space="preserve">ΕΥΘΥΝΣΗ </w:t>
      </w:r>
      <w:r w:rsidRPr="004C61AE">
        <w:rPr>
          <w:rFonts w:ascii="Calibri" w:eastAsia="Times New Roman" w:hAnsi="Calibri" w:cs="Calibri"/>
          <w:b/>
          <w:sz w:val="26"/>
          <w:szCs w:val="26"/>
          <w:lang w:eastAsia="el-GR"/>
        </w:rPr>
        <w:t>ΠΕΡΙΒΑΛΛΟΝΤΟΣ                     ΠΡΟΫΠ:  60.441,32</w:t>
      </w:r>
      <w:r w:rsidRPr="004C61AE">
        <w:rPr>
          <w:rFonts w:ascii="Calibri" w:eastAsia="Times New Roman" w:hAnsi="Calibri" w:cs="Calibri"/>
          <w:b/>
          <w:sz w:val="26"/>
          <w:szCs w:val="24"/>
          <w:lang w:eastAsia="el-GR"/>
        </w:rPr>
        <w:t>€</w:t>
      </w:r>
      <w:r w:rsidRPr="004C61AE">
        <w:rPr>
          <w:rFonts w:ascii="Calibri" w:eastAsia="Times New Roman" w:hAnsi="Calibri" w:cs="Calibri"/>
          <w:b/>
          <w:sz w:val="26"/>
          <w:szCs w:val="26"/>
          <w:lang w:eastAsia="el-GR"/>
        </w:rPr>
        <w:t xml:space="preserve">  (με ΦΠΑ 24%)</w:t>
      </w:r>
    </w:p>
    <w:p w:rsidR="004C61AE" w:rsidRPr="004C61AE" w:rsidRDefault="004C61AE" w:rsidP="004C61AE">
      <w:pPr>
        <w:autoSpaceDE w:val="0"/>
        <w:autoSpaceDN w:val="0"/>
        <w:adjustRightInd w:val="0"/>
        <w:spacing w:after="0" w:line="240" w:lineRule="auto"/>
        <w:rPr>
          <w:rFonts w:ascii="Calibri" w:eastAsia="Times New Roman" w:hAnsi="Calibri" w:cs="Calibri"/>
          <w:b/>
          <w:bCs/>
          <w:sz w:val="26"/>
          <w:szCs w:val="26"/>
          <w:lang w:eastAsia="el-GR"/>
        </w:rPr>
      </w:pPr>
      <w:r w:rsidRPr="004C61AE">
        <w:rPr>
          <w:rFonts w:ascii="Calibri" w:eastAsia="Times New Roman" w:hAnsi="Calibri" w:cs="Calibri"/>
          <w:b/>
          <w:bCs/>
          <w:sz w:val="26"/>
          <w:szCs w:val="26"/>
          <w:lang w:eastAsia="el-GR"/>
        </w:rPr>
        <w:t xml:space="preserve">ΤΜΗΜΑ  ΠΟΛΙΤΙΚΗΣ  ΠΡΟΣΤΑΣΙΑΣ                       </w:t>
      </w:r>
      <w:r w:rsidRPr="004C61AE">
        <w:rPr>
          <w:rFonts w:ascii="Calibri" w:eastAsia="Times New Roman" w:hAnsi="Calibri" w:cs="Calibri"/>
          <w:b/>
          <w:sz w:val="26"/>
          <w:szCs w:val="26"/>
          <w:lang w:eastAsia="el-GR"/>
        </w:rPr>
        <w:t>ΚΑ: 35. 6142.05</w:t>
      </w:r>
    </w:p>
    <w:p w:rsidR="004C61AE" w:rsidRPr="004C61AE" w:rsidRDefault="004C61AE" w:rsidP="004C61AE">
      <w:pPr>
        <w:autoSpaceDE w:val="0"/>
        <w:autoSpaceDN w:val="0"/>
        <w:adjustRightInd w:val="0"/>
        <w:spacing w:after="0" w:line="240" w:lineRule="auto"/>
        <w:jc w:val="both"/>
        <w:rPr>
          <w:rFonts w:ascii="Calibri" w:eastAsia="Times New Roman" w:hAnsi="Calibri" w:cs="Calibri"/>
          <w:b/>
          <w:bCs/>
          <w:sz w:val="26"/>
          <w:szCs w:val="26"/>
          <w:lang w:eastAsia="el-GR"/>
        </w:rPr>
      </w:pPr>
    </w:p>
    <w:p w:rsidR="004C61AE" w:rsidRPr="004C61AE" w:rsidRDefault="004C61AE" w:rsidP="004C61AE">
      <w:pPr>
        <w:rPr>
          <w:rFonts w:ascii="Times New Roman" w:eastAsia="Calibri" w:hAnsi="Times New Roman" w:cs="Times New Roman"/>
        </w:rPr>
      </w:pPr>
      <w:r w:rsidRPr="004C61AE">
        <w:rPr>
          <w:rFonts w:ascii="Times New Roman" w:eastAsia="Calibri" w:hAnsi="Times New Roman" w:cs="Times New Roman"/>
        </w:rPr>
        <w:t>Του αναδόχου ή της επιχείρησης …………………………………………………………………………………..με έδρα………………………………………………..οδός…………………….……………………………………...</w:t>
      </w:r>
      <w:proofErr w:type="spellStart"/>
      <w:r w:rsidRPr="004C61AE">
        <w:rPr>
          <w:rFonts w:ascii="Times New Roman" w:eastAsia="Calibri" w:hAnsi="Times New Roman" w:cs="Times New Roman"/>
        </w:rPr>
        <w:t>αριθμ</w:t>
      </w:r>
      <w:proofErr w:type="spellEnd"/>
      <w:r w:rsidRPr="004C61AE">
        <w:rPr>
          <w:rFonts w:ascii="Times New Roman" w:eastAsia="Calibri" w:hAnsi="Times New Roman" w:cs="Times New Roman"/>
        </w:rPr>
        <w:t>. ………………………,Τ.Κ………………………,</w:t>
      </w:r>
      <w:proofErr w:type="spellStart"/>
      <w:r w:rsidRPr="004C61AE">
        <w:rPr>
          <w:rFonts w:ascii="Times New Roman" w:eastAsia="Calibri" w:hAnsi="Times New Roman" w:cs="Times New Roman"/>
        </w:rPr>
        <w:t>Τηλ</w:t>
      </w:r>
      <w:proofErr w:type="spellEnd"/>
      <w:r w:rsidRPr="004C61AE">
        <w:rPr>
          <w:rFonts w:ascii="Times New Roman" w:eastAsia="Calibri" w:hAnsi="Times New Roman" w:cs="Times New Roman"/>
        </w:rPr>
        <w:t>………………………..,</w:t>
      </w:r>
      <w:r w:rsidRPr="004C61AE">
        <w:rPr>
          <w:rFonts w:ascii="Times New Roman" w:eastAsia="Calibri" w:hAnsi="Times New Roman" w:cs="Times New Roman"/>
          <w:lang w:val="en-US"/>
        </w:rPr>
        <w:t>FAX</w:t>
      </w:r>
      <w:r w:rsidRPr="004C61AE">
        <w:rPr>
          <w:rFonts w:ascii="Times New Roman" w:eastAsia="Calibri" w:hAnsi="Times New Roman" w:cs="Times New Roman"/>
        </w:rPr>
        <w:t xml:space="preserve">…………………………….  </w:t>
      </w:r>
    </w:p>
    <w:p w:rsidR="004C61AE" w:rsidRPr="004C61AE" w:rsidRDefault="004C61AE" w:rsidP="004C61AE">
      <w:pPr>
        <w:jc w:val="both"/>
        <w:rPr>
          <w:rFonts w:ascii="Times New Roman" w:eastAsia="Calibri" w:hAnsi="Times New Roman" w:cs="Times New Roman"/>
        </w:rPr>
      </w:pPr>
      <w:r w:rsidRPr="004C61AE">
        <w:rPr>
          <w:rFonts w:ascii="Times New Roman" w:eastAsia="Calibri" w:hAnsi="Times New Roman" w:cs="Times New Roman"/>
        </w:rPr>
        <w:t xml:space="preserve">Αφού έλαβα γνώση όλων των τευχών της </w:t>
      </w:r>
      <w:proofErr w:type="spellStart"/>
      <w:r w:rsidRPr="004C61AE">
        <w:rPr>
          <w:rFonts w:ascii="Times New Roman" w:eastAsia="Calibri" w:hAnsi="Times New Roman" w:cs="Times New Roman"/>
        </w:rPr>
        <w:t>υπ΄αριθμ</w:t>
      </w:r>
      <w:proofErr w:type="spellEnd"/>
      <w:r w:rsidRPr="004C61AE">
        <w:rPr>
          <w:rFonts w:ascii="Times New Roman" w:eastAsia="Calibri" w:hAnsi="Times New Roman" w:cs="Times New Roman"/>
        </w:rPr>
        <w:t>. 178/ 2020 μελέτης με τίτλο «Περίθαλψη αδέσποτων ζώων» προϋπολογισμού 48.743,00€ πλέον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4C61AE" w:rsidRPr="004C61AE" w:rsidRDefault="004C61AE" w:rsidP="004C61AE">
      <w:pPr>
        <w:jc w:val="both"/>
        <w:rPr>
          <w:rFonts w:ascii="Times New Roman" w:eastAsia="Calibri" w:hAnsi="Times New Roman" w:cs="Times New Roman"/>
        </w:rPr>
      </w:pPr>
      <w:r w:rsidRPr="004C61AE">
        <w:rPr>
          <w:rFonts w:ascii="Times New Roman" w:eastAsia="Calibri" w:hAnsi="Times New Roman" w:cs="Times New Roman"/>
        </w:rPr>
        <w:t>Ποσοστό έκπτωσης:</w:t>
      </w:r>
    </w:p>
    <w:p w:rsidR="004C61AE" w:rsidRPr="004C61AE" w:rsidRDefault="004C61AE" w:rsidP="004C61AE">
      <w:pPr>
        <w:jc w:val="both"/>
        <w:rPr>
          <w:rFonts w:ascii="Times New Roman" w:eastAsia="Calibri" w:hAnsi="Times New Roman" w:cs="Times New Roman"/>
        </w:rPr>
      </w:pPr>
      <w:r w:rsidRPr="004C61AE">
        <w:rPr>
          <w:rFonts w:ascii="Times New Roman" w:eastAsia="Calibri" w:hAnsi="Times New Roman" w:cs="Times New Roman"/>
        </w:rPr>
        <w:t>(αριθμητικώς)………………………………………………………………………………………………………………..</w:t>
      </w:r>
    </w:p>
    <w:p w:rsidR="004C61AE" w:rsidRPr="004C61AE" w:rsidRDefault="004C61AE" w:rsidP="004C61AE">
      <w:pPr>
        <w:jc w:val="both"/>
        <w:rPr>
          <w:rFonts w:ascii="Times New Roman" w:eastAsia="Calibri" w:hAnsi="Times New Roman" w:cs="Times New Roman"/>
        </w:rPr>
      </w:pPr>
      <w:r w:rsidRPr="004C61AE">
        <w:rPr>
          <w:rFonts w:ascii="Times New Roman" w:eastAsia="Calibri" w:hAnsi="Times New Roman" w:cs="Times New Roman"/>
        </w:rPr>
        <w:t>Ποσοστό έκπτωσης:</w:t>
      </w:r>
    </w:p>
    <w:p w:rsidR="004C61AE" w:rsidRPr="004C61AE" w:rsidRDefault="004C61AE" w:rsidP="004C61AE">
      <w:pPr>
        <w:jc w:val="both"/>
        <w:rPr>
          <w:rFonts w:ascii="Times New Roman" w:eastAsia="Calibri" w:hAnsi="Times New Roman" w:cs="Times New Roman"/>
          <w:sz w:val="24"/>
          <w:szCs w:val="24"/>
        </w:rPr>
      </w:pPr>
      <w:r w:rsidRPr="004C61AE">
        <w:rPr>
          <w:rFonts w:ascii="Times New Roman" w:eastAsia="Calibri" w:hAnsi="Times New Roman" w:cs="Times New Roman"/>
        </w:rPr>
        <w:t>(ολογράφως)…………….……………………………………………………………………………………………………</w:t>
      </w:r>
      <w:r w:rsidRPr="004C61AE">
        <w:rPr>
          <w:rFonts w:ascii="Times New Roman" w:eastAsia="Times New Roman" w:hAnsi="Times New Roman" w:cs="Times New Roman"/>
          <w:b/>
          <w:sz w:val="24"/>
          <w:szCs w:val="24"/>
          <w:lang w:eastAsia="el-GR"/>
        </w:rPr>
        <w:t xml:space="preserve">                      </w:t>
      </w:r>
    </w:p>
    <w:tbl>
      <w:tblPr>
        <w:tblW w:w="9923" w:type="dxa"/>
        <w:tblInd w:w="108" w:type="dxa"/>
        <w:tblLayout w:type="fixed"/>
        <w:tblLook w:val="0000" w:firstRow="0" w:lastRow="0" w:firstColumn="0" w:lastColumn="0" w:noHBand="0" w:noVBand="0"/>
      </w:tblPr>
      <w:tblGrid>
        <w:gridCol w:w="772"/>
        <w:gridCol w:w="3240"/>
        <w:gridCol w:w="1620"/>
        <w:gridCol w:w="1980"/>
        <w:gridCol w:w="2311"/>
      </w:tblGrid>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both"/>
              <w:rPr>
                <w:rFonts w:ascii="Times New Roman" w:eastAsia="Times New Roman" w:hAnsi="Times New Roman" w:cs="Times New Roman"/>
                <w:bCs/>
                <w:sz w:val="24"/>
                <w:szCs w:val="24"/>
                <w:lang w:eastAsia="el-GR"/>
              </w:rPr>
            </w:pPr>
            <w:r w:rsidRPr="004C61AE">
              <w:rPr>
                <w:rFonts w:ascii="Times New Roman" w:eastAsia="Times New Roman" w:hAnsi="Times New Roman" w:cs="Times New Roman"/>
                <w:bCs/>
                <w:sz w:val="24"/>
                <w:szCs w:val="24"/>
                <w:lang w:eastAsia="el-GR"/>
              </w:rPr>
              <w:t>Α/Α</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4C61AE" w:rsidRPr="004C61AE" w:rsidRDefault="004C61AE" w:rsidP="004C61AE">
            <w:pPr>
              <w:spacing w:after="0" w:line="240" w:lineRule="auto"/>
              <w:jc w:val="both"/>
              <w:rPr>
                <w:rFonts w:ascii="Times New Roman" w:eastAsia="Times New Roman" w:hAnsi="Times New Roman" w:cs="Times New Roman"/>
                <w:bCs/>
                <w:sz w:val="24"/>
                <w:szCs w:val="24"/>
                <w:lang w:eastAsia="el-GR"/>
              </w:rPr>
            </w:pPr>
            <w:r w:rsidRPr="004C61AE">
              <w:rPr>
                <w:rFonts w:ascii="Times New Roman" w:eastAsia="Times New Roman" w:hAnsi="Times New Roman" w:cs="Times New Roman"/>
                <w:bCs/>
                <w:sz w:val="24"/>
                <w:szCs w:val="24"/>
                <w:lang w:eastAsia="el-GR"/>
              </w:rPr>
              <w:t>ΕΙΔΟΣ ΕΡΓΑΣΙΑΣ</w:t>
            </w:r>
          </w:p>
        </w:tc>
        <w:tc>
          <w:tcPr>
            <w:tcW w:w="1620" w:type="dxa"/>
            <w:tcBorders>
              <w:top w:val="single" w:sz="4" w:space="0" w:color="auto"/>
              <w:left w:val="nil"/>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both"/>
              <w:rPr>
                <w:rFonts w:ascii="Times New Roman" w:eastAsia="Times New Roman" w:hAnsi="Times New Roman" w:cs="Times New Roman"/>
                <w:bCs/>
                <w:sz w:val="24"/>
                <w:szCs w:val="24"/>
                <w:lang w:eastAsia="el-GR"/>
              </w:rPr>
            </w:pPr>
            <w:r w:rsidRPr="004C61AE">
              <w:rPr>
                <w:rFonts w:ascii="Times New Roman" w:eastAsia="Times New Roman" w:hAnsi="Times New Roman" w:cs="Times New Roman"/>
                <w:bCs/>
                <w:sz w:val="24"/>
                <w:szCs w:val="24"/>
                <w:lang w:eastAsia="el-GR"/>
              </w:rPr>
              <w:t>ΤΙΜΗ ΠΡΟΫΠ /ανά ζώο χωρίς Φ.Π.Α</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tabs>
                <w:tab w:val="left" w:pos="1567"/>
              </w:tabs>
              <w:spacing w:after="0" w:line="240" w:lineRule="auto"/>
              <w:rPr>
                <w:rFonts w:ascii="Times New Roman" w:eastAsia="Times New Roman" w:hAnsi="Times New Roman" w:cs="Times New Roman"/>
                <w:bCs/>
                <w:sz w:val="24"/>
                <w:szCs w:val="24"/>
                <w:lang w:eastAsia="el-GR"/>
              </w:rPr>
            </w:pPr>
            <w:r w:rsidRPr="004C61AE">
              <w:rPr>
                <w:rFonts w:ascii="Times New Roman" w:eastAsia="Times New Roman" w:hAnsi="Times New Roman" w:cs="Times New Roman"/>
                <w:bCs/>
                <w:sz w:val="24"/>
                <w:szCs w:val="24"/>
                <w:lang w:eastAsia="el-GR"/>
              </w:rPr>
              <w:t xml:space="preserve">ΤΙΜΗ ΠΡΟΣΦΟΡΑΣ /ανά ζώο  (χωρίς Φ.Π.Α.)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ind w:right="-288"/>
              <w:rPr>
                <w:rFonts w:ascii="Times New Roman" w:eastAsia="Times New Roman" w:hAnsi="Times New Roman" w:cs="Times New Roman"/>
                <w:bCs/>
                <w:sz w:val="24"/>
                <w:szCs w:val="24"/>
                <w:lang w:eastAsia="el-GR"/>
              </w:rPr>
            </w:pPr>
            <w:r w:rsidRPr="004C61AE">
              <w:rPr>
                <w:rFonts w:ascii="Times New Roman" w:eastAsia="Times New Roman" w:hAnsi="Times New Roman" w:cs="Times New Roman"/>
                <w:bCs/>
                <w:sz w:val="24"/>
                <w:szCs w:val="24"/>
                <w:lang w:eastAsia="el-GR"/>
              </w:rPr>
              <w:t>ΤΙΜΗ ΠΡΟΣΦΟΡΑΣ ΜΕ Φ.Π.Α./ανά ζώο</w:t>
            </w: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1</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ΠΕΡΙΣΥΛΛΟΓΗ – ΜΕΤΑΦΟΡΑ &amp; ΕΠΑΝΕΝΤΑΞΗ ΑΔΕΣΠΟΤΩΝ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11,00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b/>
                <w:sz w:val="24"/>
                <w:szCs w:val="24"/>
                <w:lang w:eastAsia="el-GR"/>
              </w:rPr>
            </w:pPr>
            <w:r w:rsidRPr="004C61AE">
              <w:rPr>
                <w:rFonts w:ascii="Times New Roman" w:eastAsia="Times New Roman" w:hAnsi="Times New Roman" w:cs="Times New Roman"/>
                <w:b/>
                <w:sz w:val="24"/>
                <w:szCs w:val="24"/>
                <w:lang w:eastAsia="el-GR"/>
              </w:rPr>
              <w:t>Ι. ΥΠΟΧΡΕΩΤΙΚΗΣ ΦΥΣΕΩΣ ΚΤΗΝΙΑΤΡΙΚΕΣ  ΥΠΗΡΕΣΙΕΣ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ΓΕΝΙΚΗ ΕΞΕΤΑΣΗ ΑΙΜΑΤΟΣ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 (σκύλος και γάτα)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4,00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lastRenderedPageBreak/>
              <w:t>2β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ΟΡΟΛΟΓΙΚΕΣ ΕΞΕΤΑΣΕΙΣ</w:t>
            </w:r>
          </w:p>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Σκύλος:  Έλεγχος για </w:t>
            </w:r>
            <w:proofErr w:type="spellStart"/>
            <w:r w:rsidRPr="004C61AE">
              <w:rPr>
                <w:rFonts w:ascii="Times New Roman" w:eastAsia="Times New Roman" w:hAnsi="Times New Roman" w:cs="Times New Roman"/>
                <w:sz w:val="24"/>
                <w:szCs w:val="24"/>
                <w:lang w:eastAsia="el-GR"/>
              </w:rPr>
              <w:t>Leismania</w:t>
            </w:r>
            <w:proofErr w:type="spellEnd"/>
            <w:r w:rsidRPr="004C61AE">
              <w:rPr>
                <w:rFonts w:ascii="Times New Roman" w:eastAsia="Times New Roman" w:hAnsi="Times New Roman" w:cs="Times New Roman"/>
                <w:sz w:val="24"/>
                <w:szCs w:val="24"/>
                <w:lang w:eastAsia="el-GR"/>
              </w:rPr>
              <w:t xml:space="preserve"> (</w:t>
            </w:r>
            <w:proofErr w:type="spellStart"/>
            <w:r w:rsidRPr="004C61AE">
              <w:rPr>
                <w:rFonts w:ascii="Times New Roman" w:eastAsia="Times New Roman" w:hAnsi="Times New Roman" w:cs="Times New Roman"/>
                <w:sz w:val="24"/>
                <w:szCs w:val="24"/>
                <w:lang w:eastAsia="el-GR"/>
              </w:rPr>
              <w:t>kala-azar</w:t>
            </w:r>
            <w:proofErr w:type="spellEnd"/>
            <w:r w:rsidRPr="004C61AE">
              <w:rPr>
                <w:rFonts w:ascii="Times New Roman" w:eastAsia="Times New Roman" w:hAnsi="Times New Roman" w:cs="Times New Roman"/>
                <w:sz w:val="24"/>
                <w:szCs w:val="24"/>
                <w:lang w:eastAsia="el-GR"/>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11,00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ΣΤΕΙΡΩΣΗ  ΚΑΙ  ΜΕΤΕΓΧΕΙΡΗΤΙΚΗ ΑΓΩΓΗ ΓΙΑ ΘΗΛΥΚΟΥΣ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85,00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4</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ΕΥΝΟΥΧΙΣΜΟΣ ΚΑΙ  ΜΕΤΕΓΧΕΙΡΗΤΙΚΗ ΑΓΩΓΗ  ΓΙΑ ΑΡΣΕΝΙΚΟΥΣ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5</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ΣΤΕΙΡΩΣΗ  ΚΑΙ ΜΕΤΕΓΧΕΙΡΗΤΙΚΗ ΑΓΩΓΗ ΓΙΑ ΘΗΛΥΚΕΣ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55,00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6</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ΕΥΝΟΥΧΙΣΜΟΣ  ΚΑΙ ΜΕΤΕΓΧΕΙΡΗΤΙΚΗ ΑΓΩΓΗ ΓΙΑ ΑΡΣΕΝΙΚΕΣ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36,00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ΗΛΕΚΤΡΟΝΙΚΗ ΤΑΥΤΟΠΟΙΗΣΗ</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8α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ΑΠΟΠΑΡΑΣΙΤΩΣΗ  </w:t>
            </w:r>
            <w:proofErr w:type="spellStart"/>
            <w:r w:rsidRPr="004C61AE">
              <w:rPr>
                <w:rFonts w:ascii="Times New Roman" w:eastAsia="Times New Roman" w:hAnsi="Times New Roman" w:cs="Times New Roman"/>
                <w:sz w:val="24"/>
                <w:szCs w:val="24"/>
                <w:lang w:eastAsia="el-GR"/>
              </w:rPr>
              <w:t>εξωπαράσιτα</w:t>
            </w:r>
            <w:proofErr w:type="spellEnd"/>
            <w:r w:rsidRPr="004C61AE">
              <w:rPr>
                <w:rFonts w:ascii="Times New Roman" w:eastAsia="Times New Roman" w:hAnsi="Times New Roman" w:cs="Times New Roman"/>
                <w:sz w:val="24"/>
                <w:szCs w:val="24"/>
                <w:lang w:eastAsia="el-GR"/>
              </w:rPr>
              <w:t xml:space="preserve">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8β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ΑΠΟΠΑΡΑΣΙΤΩΣΗ  </w:t>
            </w:r>
            <w:proofErr w:type="spellStart"/>
            <w:r w:rsidRPr="004C61AE">
              <w:rPr>
                <w:rFonts w:ascii="Times New Roman" w:eastAsia="Times New Roman" w:hAnsi="Times New Roman" w:cs="Times New Roman"/>
                <w:sz w:val="24"/>
                <w:szCs w:val="24"/>
                <w:lang w:eastAsia="el-GR"/>
              </w:rPr>
              <w:t>ενδοπαράσιτα</w:t>
            </w:r>
            <w:proofErr w:type="spellEnd"/>
            <w:r w:rsidRPr="004C61AE">
              <w:rPr>
                <w:rFonts w:ascii="Times New Roman" w:eastAsia="Times New Roman" w:hAnsi="Times New Roman" w:cs="Times New Roman"/>
                <w:sz w:val="24"/>
                <w:szCs w:val="24"/>
                <w:lang w:eastAsia="el-GR"/>
              </w:rPr>
              <w:t xml:space="preserve"> (ανά 10κιλά βάρους)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2,50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9α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ΕΜΒΟΛΙΑΣΜΟΣ πλήρης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9β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ΕΜΒΟΛΙΑΣΜΟΣ λύσσας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8,00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b/>
                <w:sz w:val="24"/>
                <w:szCs w:val="24"/>
                <w:lang w:eastAsia="el-GR"/>
              </w:rPr>
            </w:pPr>
            <w:r w:rsidRPr="004C61AE">
              <w:rPr>
                <w:rFonts w:ascii="Times New Roman" w:eastAsia="Times New Roman" w:hAnsi="Times New Roman" w:cs="Times New Roman"/>
                <w:b/>
                <w:sz w:val="24"/>
                <w:szCs w:val="24"/>
                <w:lang w:eastAsia="el-GR"/>
              </w:rPr>
              <w:t>ΙΙ. ΠΡΟΑΙΡΕΤΙΚΗΣ ΦΥΣΕΩΣ ΚΤΗΝΙΑΤΡΙΚΕΣ ΥΠΗΡΕΣΙΕΣ ΚΑΤΟΠΙΝ ΕΓΚΡΙΣΕΩΣ ΑΠΌ ΤΟ ΔΗΜΟ</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ΝΟΣΗΛΕΙΑ απλή</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ΝΟΣΗΛΕΙΑ εντατική</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11</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ΓΕΝΙΚΗ  ΟΥΡΩΝ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6,00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ΚΑΛΛΙΕΡΓΕΙΑ ΟΥΡΩΝ-ΑΝΤΙΒΙΟΓΡΑΜΜΑ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17,00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ΚΑΛΛΙΕΡΓΕΙΑ ΔΕΡΜΑΤΟΦΥΤΩΝ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11,00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ΚΑΛΛΙΕΡΓΕΙΑ-ΑΝΤΙΒΙΟΓΡΑΜΜΑ (έκκριμα, υλικό)</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17,00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lastRenderedPageBreak/>
              <w:t>13α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Σκύλος:  Έλεγχος για</w:t>
            </w:r>
            <w:r w:rsidRPr="004C61AE">
              <w:rPr>
                <w:rFonts w:ascii="Times New Roman" w:eastAsia="Times New Roman" w:hAnsi="Times New Roman" w:cs="Times New Roman"/>
                <w:sz w:val="24"/>
                <w:szCs w:val="24"/>
                <w:lang w:val="en-US" w:eastAsia="el-GR"/>
              </w:rPr>
              <w:t xml:space="preserve"> </w:t>
            </w:r>
            <w:proofErr w:type="spellStart"/>
            <w:r w:rsidRPr="004C61AE">
              <w:rPr>
                <w:rFonts w:ascii="Times New Roman" w:eastAsia="Times New Roman" w:hAnsi="Times New Roman" w:cs="Times New Roman"/>
                <w:sz w:val="24"/>
                <w:szCs w:val="24"/>
                <w:lang w:eastAsia="el-GR"/>
              </w:rPr>
              <w:t>Ερλίχια</w:t>
            </w:r>
            <w:proofErr w:type="spellEnd"/>
            <w:r w:rsidRPr="004C61AE">
              <w:rPr>
                <w:rFonts w:ascii="Times New Roman" w:eastAsia="Times New Roman" w:hAnsi="Times New Roman" w:cs="Times New Roman"/>
                <w:sz w:val="24"/>
                <w:szCs w:val="24"/>
                <w:lang w:eastAsia="el-GR"/>
              </w:rPr>
              <w:t xml:space="preserve">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13,00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val="en-US" w:eastAsia="el-GR"/>
              </w:rPr>
            </w:pPr>
            <w:r w:rsidRPr="004C61AE">
              <w:rPr>
                <w:rFonts w:ascii="Times New Roman" w:eastAsia="Times New Roman" w:hAnsi="Times New Roman" w:cs="Times New Roman"/>
                <w:sz w:val="24"/>
                <w:szCs w:val="24"/>
                <w:lang w:eastAsia="el-GR"/>
              </w:rPr>
              <w:t>13β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val="en-US" w:eastAsia="el-GR"/>
              </w:rPr>
            </w:pPr>
            <w:r w:rsidRPr="004C61AE">
              <w:rPr>
                <w:rFonts w:ascii="Times New Roman" w:eastAsia="Times New Roman" w:hAnsi="Times New Roman" w:cs="Times New Roman"/>
                <w:sz w:val="24"/>
                <w:szCs w:val="24"/>
                <w:lang w:eastAsia="el-GR"/>
              </w:rPr>
              <w:t xml:space="preserve">Σκύλος: Έλεγχος για </w:t>
            </w:r>
            <w:proofErr w:type="spellStart"/>
            <w:r w:rsidRPr="004C61AE">
              <w:rPr>
                <w:rFonts w:ascii="Times New Roman" w:eastAsia="Times New Roman" w:hAnsi="Times New Roman" w:cs="Times New Roman"/>
                <w:sz w:val="24"/>
                <w:szCs w:val="24"/>
                <w:lang w:val="en-US" w:eastAsia="el-GR"/>
              </w:rPr>
              <w:t>Leptospira</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val="en-US" w:eastAsia="el-GR"/>
              </w:rPr>
            </w:pPr>
            <w:r w:rsidRPr="004C61AE">
              <w:rPr>
                <w:rFonts w:ascii="Times New Roman" w:eastAsia="Times New Roman" w:hAnsi="Times New Roman" w:cs="Times New Roman"/>
                <w:sz w:val="24"/>
                <w:szCs w:val="24"/>
                <w:lang w:val="en-US" w:eastAsia="el-GR"/>
              </w:rPr>
              <w:t>19,00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919"/>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13γ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Σκύλος: Έλεγχος για </w:t>
            </w:r>
            <w:proofErr w:type="spellStart"/>
            <w:r w:rsidRPr="004C61AE">
              <w:rPr>
                <w:rFonts w:ascii="Times New Roman" w:eastAsia="Times New Roman" w:hAnsi="Times New Roman" w:cs="Times New Roman"/>
                <w:sz w:val="24"/>
                <w:szCs w:val="24"/>
                <w:lang w:val="en-US" w:eastAsia="el-GR"/>
              </w:rPr>
              <w:t>Dirofilaria</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1061"/>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13δ</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Γάτα:  Έλεγχος για  </w:t>
            </w:r>
            <w:proofErr w:type="spellStart"/>
            <w:r w:rsidRPr="004C61AE">
              <w:rPr>
                <w:rFonts w:ascii="Times New Roman" w:eastAsia="Times New Roman" w:hAnsi="Times New Roman" w:cs="Times New Roman"/>
                <w:sz w:val="24"/>
                <w:szCs w:val="24"/>
                <w:lang w:eastAsia="el-GR"/>
              </w:rPr>
              <w:t>FeLV</w:t>
            </w:r>
            <w:proofErr w:type="spellEnd"/>
            <w:r w:rsidRPr="004C61AE">
              <w:rPr>
                <w:rFonts w:ascii="Times New Roman" w:eastAsia="Times New Roman" w:hAnsi="Times New Roman" w:cs="Times New Roman"/>
                <w:sz w:val="24"/>
                <w:szCs w:val="24"/>
                <w:lang w:eastAsia="el-GR"/>
              </w:rPr>
              <w:t xml:space="preserve"> – FIV – FIP.</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28,00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13ε</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Γάτα:  Έλεγχος για  </w:t>
            </w:r>
            <w:proofErr w:type="spellStart"/>
            <w:r w:rsidRPr="004C61AE">
              <w:rPr>
                <w:rFonts w:ascii="Times New Roman" w:eastAsia="Times New Roman" w:hAnsi="Times New Roman" w:cs="Times New Roman"/>
                <w:sz w:val="24"/>
                <w:szCs w:val="24"/>
                <w:lang w:val="en-US" w:eastAsia="el-GR"/>
              </w:rPr>
              <w:t>Bactronella</w:t>
            </w:r>
            <w:proofErr w:type="spellEnd"/>
            <w:r w:rsidRPr="004C61AE">
              <w:rPr>
                <w:rFonts w:ascii="Times New Roman" w:eastAsia="Times New Roman" w:hAnsi="Times New Roman" w:cs="Times New Roman"/>
                <w:sz w:val="24"/>
                <w:szCs w:val="24"/>
                <w:lang w:eastAsia="el-GR"/>
              </w:rPr>
              <w:t xml:space="preserve"> </w:t>
            </w:r>
            <w:proofErr w:type="spellStart"/>
            <w:r w:rsidRPr="004C61AE">
              <w:rPr>
                <w:rFonts w:ascii="Times New Roman" w:eastAsia="Times New Roman" w:hAnsi="Times New Roman" w:cs="Times New Roman"/>
                <w:sz w:val="24"/>
                <w:szCs w:val="24"/>
                <w:lang w:val="en-US" w:eastAsia="el-GR"/>
              </w:rPr>
              <w:t>Henselae</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val="en-US" w:eastAsia="el-GR"/>
              </w:rPr>
            </w:pPr>
            <w:r w:rsidRPr="004C61AE">
              <w:rPr>
                <w:rFonts w:ascii="Times New Roman" w:eastAsia="Times New Roman" w:hAnsi="Times New Roman" w:cs="Times New Roman"/>
                <w:sz w:val="24"/>
                <w:szCs w:val="24"/>
                <w:lang w:val="en-US" w:eastAsia="el-GR"/>
              </w:rPr>
              <w:t>18,00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13ζ</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Έλεγχος για </w:t>
            </w:r>
            <w:r w:rsidRPr="004C61AE">
              <w:rPr>
                <w:rFonts w:ascii="Times New Roman" w:eastAsia="Times New Roman" w:hAnsi="Times New Roman" w:cs="Times New Roman"/>
                <w:sz w:val="24"/>
                <w:szCs w:val="24"/>
                <w:lang w:val="en-US" w:eastAsia="el-GR"/>
              </w:rPr>
              <w:t>Toxoplasma</w:t>
            </w:r>
            <w:r w:rsidRPr="004C61AE">
              <w:rPr>
                <w:rFonts w:ascii="Times New Roman" w:eastAsia="Times New Roman" w:hAnsi="Times New Roman" w:cs="Times New Roman"/>
                <w:sz w:val="24"/>
                <w:szCs w:val="24"/>
                <w:lang w:eastAsia="el-GR"/>
              </w:rPr>
              <w:t xml:space="preserve"> </w:t>
            </w:r>
            <w:proofErr w:type="spellStart"/>
            <w:r w:rsidRPr="004C61AE">
              <w:rPr>
                <w:rFonts w:ascii="Times New Roman" w:eastAsia="Times New Roman" w:hAnsi="Times New Roman" w:cs="Times New Roman"/>
                <w:sz w:val="24"/>
                <w:szCs w:val="24"/>
                <w:lang w:val="en-US" w:eastAsia="el-GR"/>
              </w:rPr>
              <w:t>gondii</w:t>
            </w:r>
            <w:proofErr w:type="spellEnd"/>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val="en-US" w:eastAsia="el-GR"/>
              </w:rPr>
              <w:t>16,00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14</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ΒΙΟΧΗΜΙΚΕΣ ΕΞΕΤΑΣΕΙΣ ΑΝΑ ΠΑΡΑΜΕΤΡΟ</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3,20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15α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ΕΞΕΤΑΣΗ ΚΟΠΡΑΝΩΝ ΠΑΡΑΣΙΤΟΛΟΓΙΚΗ</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3,20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15β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val="en-US" w:eastAsia="el-GR"/>
              </w:rPr>
            </w:pPr>
            <w:r w:rsidRPr="004C61AE">
              <w:rPr>
                <w:rFonts w:ascii="Times New Roman" w:eastAsia="Times New Roman" w:hAnsi="Times New Roman" w:cs="Times New Roman"/>
                <w:sz w:val="24"/>
                <w:szCs w:val="24"/>
                <w:lang w:eastAsia="el-GR"/>
              </w:rPr>
              <w:t xml:space="preserve">ΕΞΕΤΑΣΗ ΚΟΠΡΑΝΩΝ </w:t>
            </w:r>
            <w:r w:rsidRPr="004C61AE">
              <w:rPr>
                <w:rFonts w:ascii="Times New Roman" w:eastAsia="Times New Roman" w:hAnsi="Times New Roman" w:cs="Times New Roman"/>
                <w:sz w:val="24"/>
                <w:szCs w:val="24"/>
                <w:lang w:val="en-US" w:eastAsia="el-GR"/>
              </w:rPr>
              <w:t>PARVOVIRUS</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9,50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ΚΥΤΤΑΡΟΛΟΓΙΚΗ ΕΞΕΤΑΣΗ – Εκκρίματα – Επιχρίσματα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424"/>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ΚΥΤΤΑΡΟΛΟΓΙΚΗ ΕΞΕΤΑΣΗ – Αποτυπώματα ιστών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415"/>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ΚΥΤΤΑΡΟΛΟΓΙΚΗ ΕΞΕΤΑΣΗ – Υλικά Παρακέντησης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10,50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420"/>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17</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ΙΣΤΟΠΑΘΟΛΟΓΙΚΗ ΕΞΕΤΑΣΗ (ανά </w:t>
            </w:r>
            <w:proofErr w:type="spellStart"/>
            <w:r w:rsidRPr="004C61AE">
              <w:rPr>
                <w:rFonts w:ascii="Times New Roman" w:eastAsia="Times New Roman" w:hAnsi="Times New Roman" w:cs="Times New Roman"/>
                <w:sz w:val="24"/>
                <w:szCs w:val="24"/>
                <w:lang w:eastAsia="el-GR"/>
              </w:rPr>
              <w:t>ιστοτεμάχιο</w:t>
            </w:r>
            <w:proofErr w:type="spellEnd"/>
            <w:r w:rsidRPr="004C61AE">
              <w:rPr>
                <w:rFonts w:ascii="Times New Roman" w:eastAsia="Times New Roman" w:hAnsi="Times New Roman" w:cs="Times New Roman"/>
                <w:sz w:val="24"/>
                <w:szCs w:val="24"/>
                <w:lang w:eastAsia="el-GR"/>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18</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ΑΠΛΗ ΕΝΕΣΙΜΗ ΘΕΡΑΠΕΙΑ (Παυσίπονη, Αντιφλεγμονώδης, αντιβίωση </w:t>
            </w:r>
            <w:proofErr w:type="spellStart"/>
            <w:r w:rsidRPr="004C61AE">
              <w:rPr>
                <w:rFonts w:ascii="Times New Roman" w:eastAsia="Times New Roman" w:hAnsi="Times New Roman" w:cs="Times New Roman"/>
                <w:sz w:val="24"/>
                <w:szCs w:val="24"/>
                <w:lang w:eastAsia="el-GR"/>
              </w:rPr>
              <w:t>κλπ</w:t>
            </w:r>
            <w:proofErr w:type="spellEnd"/>
            <w:r w:rsidRPr="004C61AE">
              <w:rPr>
                <w:rFonts w:ascii="Times New Roman" w:eastAsia="Times New Roman" w:hAnsi="Times New Roman" w:cs="Times New Roman"/>
                <w:sz w:val="24"/>
                <w:szCs w:val="24"/>
                <w:lang w:eastAsia="el-GR"/>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57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19α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ΧΕΙΡΟΥΡΓΙΚΗ  ΜΙΚΡΟΕΠΕΜΒΑΣΗ ΓΙΑ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50,00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539"/>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19β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ΧΕΙΡΟΥΡΓΙΚΗ ΜΙΚΡΟ ΕΠΕΜΒΑΣΗ ΓΙΑ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575"/>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20α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ΟΔΟΝΤΙΑΤΡΙΚΕΣ ΕΠΕΜΒΑΣΕΙΣ – </w:t>
            </w:r>
            <w:proofErr w:type="spellStart"/>
            <w:r w:rsidRPr="004C61AE">
              <w:rPr>
                <w:rFonts w:ascii="Times New Roman" w:eastAsia="Times New Roman" w:hAnsi="Times New Roman" w:cs="Times New Roman"/>
                <w:sz w:val="24"/>
                <w:szCs w:val="24"/>
                <w:lang w:eastAsia="el-GR"/>
              </w:rPr>
              <w:t>Αποτρύγωση</w:t>
            </w:r>
            <w:proofErr w:type="spellEnd"/>
            <w:r w:rsidRPr="004C61AE">
              <w:rPr>
                <w:rFonts w:ascii="Times New Roman" w:eastAsia="Times New Roman" w:hAnsi="Times New Roman" w:cs="Times New Roman"/>
                <w:sz w:val="24"/>
                <w:szCs w:val="24"/>
                <w:lang w:eastAsia="el-GR"/>
              </w:rPr>
              <w:t xml:space="preserve"> – Στίλβωση</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40,00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424"/>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lastRenderedPageBreak/>
              <w:t>20β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ΟΔΟΝΤΙΑΤΡΙΚΕΣ ΕΠΕΜΒΑΣΕΙΣ – Εξαγωγή δοντιού γάτας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2,50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20γ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ΟΔΟΝΤΙΑΤΡΙΚΕΣ ΕΠΕΜΒΑΣΕΙΣ – Εξαγωγή δοντιού σκύλου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20δ</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ΟΔΟΝΤΙΑΤΡΙΚΕΣ ΕΠΕΜΒΑΣΕΙΣ – Διάσπαση </w:t>
            </w:r>
            <w:proofErr w:type="spellStart"/>
            <w:r w:rsidRPr="004C61AE">
              <w:rPr>
                <w:rFonts w:ascii="Times New Roman" w:eastAsia="Times New Roman" w:hAnsi="Times New Roman" w:cs="Times New Roman"/>
                <w:sz w:val="24"/>
                <w:szCs w:val="24"/>
                <w:lang w:eastAsia="el-GR"/>
              </w:rPr>
              <w:t>γενειακής</w:t>
            </w:r>
            <w:proofErr w:type="spellEnd"/>
            <w:r w:rsidRPr="004C61AE">
              <w:rPr>
                <w:rFonts w:ascii="Times New Roman" w:eastAsia="Times New Roman" w:hAnsi="Times New Roman" w:cs="Times New Roman"/>
                <w:sz w:val="24"/>
                <w:szCs w:val="24"/>
                <w:lang w:eastAsia="el-GR"/>
              </w:rPr>
              <w:t xml:space="preserve"> σύμφυσης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436"/>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21α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ΟΦΘΑΛΜΟΛΟΓΙΚΕΣ ΕΠΕΜΒΑΣΕΙΣ – Εξόρυξη οφθαλμού</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108,00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429"/>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21β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ΟΘΦΑΛΜΟΛΟΓΙΚΕΣ ΕΠΕΜΒΑΣΕΙΣ – Προβολή του αδένα του τρίτου βλεφάρου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22α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ΜΑΣΤΕΚΤΟΜΗ ΣΚΥΛΟΣ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180,00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22β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ΜΑΣΤΕΚΤΟΜΗ ΓΑΤΑ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23α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ΕΠΕΜΒΑΣΗ ΚΟΙΛΙΑΣ ΣΕ  ΣΚΥΛΟΥΣ (πχ Μήτρα, Ουροδόχος κύστη)</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170,00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23β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ΕΠΕΜΒΑΣΗ ΚΟΙΛΙΑΣ ΣΕ ΓΑΤΕΣ (πχ Μήτρα, Ουροδόχος κύστη)</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24α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ΔΙΑΦΡΑΓΜΑΤΟΚΗΛΗ για σκύλους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370,00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24β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ΔΙΑΦΡΑΓΜΑΤΟΚΗΛΗ για γάτες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300,00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25α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ΛΟΙΠΕΣ ΕΝΔΟΚΟΙΛΙΑΚΕΣ ΚΑΙ ΕΝΔΟΘΩΡΑΚΙΚΕΣ ΕΠΕΜΒΑΣΕΙΣ για σκύλους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200,00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25β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ΛΟΙΠΕΣ ΕΝΔΟΚΟΙΛΙΑΚΕΣ ΚΑΙ ΕΝΔΟΘΩΡΑΚΙΚΕΣ ΕΠΕΜΒΑΣΕΙΣ για γάτες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180,00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26α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ΔΙΑΧΕΙΡΙΣΗ ΚΑΤΑΓΜΑΤΟΣ ΓΙΑ ΣΚΥΛΟΥΣ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 ΝΑΡΘΗΚΑ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 ΠΛΑΚΑ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180,00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 ΗΛΟ</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150,00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lastRenderedPageBreak/>
              <w:t>26β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ΔΙΑΧΕΙΡΙΣΗ ΚΑΤΑΓΜΑΤΟΣ ΓΙΑ ΓΑΤΕΣ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 ΝΑΡΘΗΚΑ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40,00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 ΠΛΑΚΑ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 ΗΛΟΥΣ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110,00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27α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ΑΚΡΩΤΗΡΙΑΣΜΟΣ για σκύλο</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180,00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27β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ΑΚΡΩΤΗΡΙΑΣΜΟΣ για γάτα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28</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ΕΚΤΟΜΗ ΚΕΦΑΛΗΣ ΜΗΡΙΑΙΟΥ ΣΚΥΛΟΥ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155,00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29</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ΜΕΤΑΓΓΙΣΗ ΑΙΜΑΤΟΣ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155,00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30α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ΦΑΡΜΑΚΟΘΕΡΑΠΕΙΑ ΓΙΑ ΛΕΙΣΜΑΝΙΑ (Βάρος ζώου μέχρι  </w:t>
            </w:r>
            <w:smartTag w:uri="urn:schemas-microsoft-com:office:smarttags" w:element="metricconverter">
              <w:smartTagPr>
                <w:attr w:name="ProductID" w:val="10 κιλά"/>
              </w:smartTagPr>
              <w:r w:rsidRPr="004C61AE">
                <w:rPr>
                  <w:rFonts w:ascii="Times New Roman" w:eastAsia="Times New Roman" w:hAnsi="Times New Roman" w:cs="Times New Roman"/>
                  <w:sz w:val="24"/>
                  <w:szCs w:val="24"/>
                  <w:lang w:eastAsia="el-GR"/>
                </w:rPr>
                <w:t>10 κιλά</w:t>
              </w:r>
            </w:smartTag>
            <w:r w:rsidRPr="004C61AE">
              <w:rPr>
                <w:rFonts w:ascii="Times New Roman" w:eastAsia="Times New Roman" w:hAnsi="Times New Roman" w:cs="Times New Roman"/>
                <w:sz w:val="24"/>
                <w:szCs w:val="24"/>
                <w:lang w:eastAsia="el-GR"/>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100,00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30β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ΦΑΡΜΑΚΟΘΕΡΑΠΕΙΑ ΓΙΑ ΛΕΙΣΜΑΝΙΑ (Βάρος ζώου μεγαλύτερο από  </w:t>
            </w:r>
            <w:smartTag w:uri="urn:schemas-microsoft-com:office:smarttags" w:element="metricconverter">
              <w:smartTagPr>
                <w:attr w:name="ProductID" w:val="10 κιλά"/>
              </w:smartTagPr>
              <w:r w:rsidRPr="004C61AE">
                <w:rPr>
                  <w:rFonts w:ascii="Times New Roman" w:eastAsia="Times New Roman" w:hAnsi="Times New Roman" w:cs="Times New Roman"/>
                  <w:sz w:val="24"/>
                  <w:szCs w:val="24"/>
                  <w:lang w:eastAsia="el-GR"/>
                </w:rPr>
                <w:t>10 κιλά</w:t>
              </w:r>
            </w:smartTag>
            <w:r w:rsidRPr="004C61AE">
              <w:rPr>
                <w:rFonts w:ascii="Times New Roman" w:eastAsia="Times New Roman" w:hAnsi="Times New Roman" w:cs="Times New Roman"/>
                <w:sz w:val="24"/>
                <w:szCs w:val="24"/>
                <w:lang w:eastAsia="el-GR"/>
              </w:rPr>
              <w:t>)</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165,00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31α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ΔΙΑΧΕΙΡΙΣΗ ΔΗΛΗΤΗΡΙΑΣΜΕΝΟΥ ΖΩΟΥ – Σκύλος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70,00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31β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ΔΙΑΧΕΙΡΙΣΗ ΔΗΛΗΤΗΡΙΑΣΜΕΝΟΥ ΖΩΟΥ – Γάτα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50,00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32</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ΕΥΘΑΝΑΣΙΑ ΑΝΙΑΤΩΣ ΠΑΣΧΟΝΤΟΣ ΖΩΟΥ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33</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ΠΑΡΑΚΟΛΟΥΘΗΣΗ ΛΥΣΣΙΠΟΠΤΩΝ ΑΔΕΣΠΟΤΩΝ ΣΚΥΛΩΝ</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95,00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34α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ΑΚΤΙΝΟΓΡΑΦΙΑ ΑΠΛΗ </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12,00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34β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ΑΚΤΙΝΟΓΡΑΦΙΑ  ΜΕ  ΒΑΡΙΟ</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21,00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35</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ΥΠΕΡΗΧΟΣ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28,00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36α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ΩΤΑΙΜΑΤΩΜΑ</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68,00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yellow"/>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yellow"/>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36β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ΟΛΙΚΗ ΕΚΤΟΜΗ ΕΞΩ ΑΛΟΥΣΤΙΚΟΥ ΠΟΡΟΥ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380,00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lastRenderedPageBreak/>
              <w:t>36γ</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ΩΤΙΚΕΣ ΠΛΥΣΕΙΣ – ΑΦΑΙΡΕΣΗ Ξ. ΣΩΜΑΤΟΣ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22,00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37</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ΠΕΡΙΝΕΙΚΗ ΚΗΛΗ ΣΚΥΛΟΥ</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350,00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38α</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ΣΥΝΔΡΟΜΟ ΚΑΤΩΤΕΡΟΥ ΟΥΡΟΠΟΙΗΤΙΚΟΥ ΓΑΤΑΣ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60,00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38β</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ΟΥΡΗΘΡΟΣΤΟΜΙΑ για σκύλους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370,00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r w:rsidR="004C61AE" w:rsidRPr="004C61AE" w:rsidTr="00E74B64">
        <w:trPr>
          <w:trHeight w:val="668"/>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4C61AE" w:rsidRPr="004C61AE" w:rsidRDefault="004C61AE" w:rsidP="004C61AE">
            <w:pPr>
              <w:spacing w:after="0" w:line="240" w:lineRule="auto"/>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ΟΥΡΗΘΡΟΣΤΟΜΙΑ για γάτες</w:t>
            </w:r>
          </w:p>
        </w:tc>
        <w:tc>
          <w:tcPr>
            <w:tcW w:w="1620" w:type="dxa"/>
            <w:tcBorders>
              <w:top w:val="single" w:sz="4" w:space="0" w:color="auto"/>
              <w:left w:val="nil"/>
              <w:bottom w:val="single" w:sz="4" w:space="0" w:color="auto"/>
              <w:right w:val="single" w:sz="4" w:space="0" w:color="auto"/>
            </w:tcBorders>
            <w:shd w:val="clear" w:color="auto" w:fill="auto"/>
            <w:vAlign w:val="bottom"/>
          </w:tcPr>
          <w:p w:rsidR="004C61AE" w:rsidRPr="004C61AE" w:rsidRDefault="004C61AE" w:rsidP="004C61AE">
            <w:pPr>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300,00</w:t>
            </w:r>
          </w:p>
        </w:tc>
        <w:tc>
          <w:tcPr>
            <w:tcW w:w="1980" w:type="dxa"/>
            <w:tcBorders>
              <w:top w:val="single" w:sz="4" w:space="0" w:color="auto"/>
              <w:left w:val="nil"/>
              <w:bottom w:val="single" w:sz="4" w:space="0" w:color="auto"/>
              <w:right w:val="single" w:sz="4" w:space="0" w:color="auto"/>
            </w:tcBorders>
          </w:tcPr>
          <w:p w:rsidR="004C61AE" w:rsidRPr="004C61AE" w:rsidRDefault="004C61AE" w:rsidP="004C61AE">
            <w:pPr>
              <w:spacing w:after="0" w:line="240" w:lineRule="auto"/>
              <w:ind w:right="-288"/>
              <w:jc w:val="both"/>
              <w:rPr>
                <w:rFonts w:ascii="Times New Roman" w:eastAsia="Times New Roman" w:hAnsi="Times New Roman" w:cs="Times New Roman"/>
                <w:bCs/>
                <w:sz w:val="24"/>
                <w:szCs w:val="24"/>
                <w:highlight w:val="cyan"/>
                <w:lang w:eastAsia="el-GR"/>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C61AE" w:rsidRPr="004C61AE" w:rsidRDefault="004C61AE" w:rsidP="004C61AE">
            <w:pPr>
              <w:spacing w:after="0" w:line="240" w:lineRule="auto"/>
              <w:jc w:val="center"/>
              <w:rPr>
                <w:rFonts w:ascii="Times New Roman" w:eastAsia="Times New Roman" w:hAnsi="Times New Roman" w:cs="Times New Roman"/>
                <w:bCs/>
                <w:sz w:val="24"/>
                <w:szCs w:val="24"/>
                <w:highlight w:val="cyan"/>
                <w:lang w:eastAsia="el-GR"/>
              </w:rPr>
            </w:pPr>
          </w:p>
        </w:tc>
      </w:tr>
    </w:tbl>
    <w:p w:rsidR="004C61AE" w:rsidRPr="004C61AE" w:rsidRDefault="004C61AE" w:rsidP="004C61AE">
      <w:pPr>
        <w:autoSpaceDE w:val="0"/>
        <w:autoSpaceDN w:val="0"/>
        <w:adjustRightInd w:val="0"/>
        <w:spacing w:after="0" w:line="240" w:lineRule="auto"/>
        <w:jc w:val="both"/>
        <w:rPr>
          <w:rFonts w:ascii="Times New Roman" w:eastAsia="Times New Roman" w:hAnsi="Times New Roman" w:cs="Times New Roman"/>
          <w:sz w:val="24"/>
          <w:szCs w:val="24"/>
          <w:lang w:eastAsia="el-GR"/>
        </w:rPr>
      </w:pPr>
    </w:p>
    <w:p w:rsidR="004C61AE" w:rsidRPr="004C61AE" w:rsidRDefault="004C61AE" w:rsidP="004C61AE">
      <w:pPr>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Ο προσδιορισμός της προς ανάθεση ποσότητας εργασιών είναι αδύνατος, επειδή αφορά εργασίες περίθαλψης ζώων συντροφιάς μετά από ατύχημα ή ασθένεια, καθώς και στειρώσεις νέων μη καταγεγραμμένων αδέσποτων, ο αριθμός των οποίων δεν μπορεί να υπολογιστεί εκ των προτέρων. Ανάλογα με τα περιστατικά υπάρχουν εργασίες που πιθανά δεν θα εκτελεστούν αν δεν παραστεί ανάγκη.</w:t>
      </w:r>
    </w:p>
    <w:p w:rsidR="004C61AE" w:rsidRPr="004C61AE" w:rsidRDefault="004C61AE" w:rsidP="004C61AE">
      <w:pPr>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Το σύνολο της δαπάνης θα ανέλθει έως του ποσού 60.441,32</w:t>
      </w:r>
      <w:r w:rsidRPr="004C61AE">
        <w:rPr>
          <w:rFonts w:ascii="Times New Roman" w:eastAsia="Times New Roman" w:hAnsi="Times New Roman" w:cs="Times New Roman"/>
          <w:b/>
          <w:sz w:val="24"/>
          <w:szCs w:val="24"/>
          <w:lang w:eastAsia="el-GR"/>
        </w:rPr>
        <w:t xml:space="preserve"> </w:t>
      </w:r>
      <w:r w:rsidRPr="004C61AE">
        <w:rPr>
          <w:rFonts w:ascii="Times New Roman" w:eastAsia="Times New Roman" w:hAnsi="Times New Roman" w:cs="Times New Roman"/>
          <w:sz w:val="24"/>
          <w:szCs w:val="24"/>
          <w:lang w:eastAsia="el-GR"/>
        </w:rPr>
        <w:t>€ με  Φ.Π.Α 24%</w:t>
      </w:r>
    </w:p>
    <w:p w:rsidR="004C61AE" w:rsidRPr="004C61AE" w:rsidRDefault="004C61AE" w:rsidP="004C61AE">
      <w:pPr>
        <w:autoSpaceDE w:val="0"/>
        <w:autoSpaceDN w:val="0"/>
        <w:adjustRightInd w:val="0"/>
        <w:spacing w:after="0" w:line="240" w:lineRule="auto"/>
        <w:jc w:val="center"/>
        <w:rPr>
          <w:rFonts w:ascii="Times New Roman" w:eastAsia="Times New Roman" w:hAnsi="Times New Roman" w:cs="Times New Roman"/>
          <w:sz w:val="24"/>
          <w:szCs w:val="24"/>
          <w:lang w:eastAsia="el-GR"/>
        </w:rPr>
      </w:pPr>
    </w:p>
    <w:p w:rsidR="004C61AE" w:rsidRPr="004C61AE" w:rsidRDefault="004C61AE" w:rsidP="004C61AE">
      <w:pPr>
        <w:autoSpaceDE w:val="0"/>
        <w:autoSpaceDN w:val="0"/>
        <w:adjustRightInd w:val="0"/>
        <w:spacing w:after="0" w:line="240" w:lineRule="auto"/>
        <w:jc w:val="center"/>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Χαλάνδρι,             /         /  2020</w:t>
      </w:r>
    </w:p>
    <w:p w:rsidR="004C61AE" w:rsidRPr="004C61AE" w:rsidRDefault="004C61AE" w:rsidP="004C61AE">
      <w:pPr>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                                                                        Ο Προσφέρων </w:t>
      </w:r>
    </w:p>
    <w:p w:rsidR="004C61AE" w:rsidRPr="004C61AE" w:rsidRDefault="004C61AE" w:rsidP="004C61AE">
      <w:pPr>
        <w:autoSpaceDE w:val="0"/>
        <w:autoSpaceDN w:val="0"/>
        <w:adjustRightInd w:val="0"/>
        <w:spacing w:after="0" w:line="240" w:lineRule="auto"/>
        <w:ind w:left="3600"/>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 </w:t>
      </w:r>
    </w:p>
    <w:p w:rsidR="004C61AE" w:rsidRPr="004C61AE" w:rsidRDefault="004C61AE" w:rsidP="004C61AE">
      <w:pPr>
        <w:autoSpaceDE w:val="0"/>
        <w:autoSpaceDN w:val="0"/>
        <w:adjustRightInd w:val="0"/>
        <w:spacing w:after="0" w:line="240" w:lineRule="auto"/>
        <w:ind w:left="3600"/>
        <w:jc w:val="both"/>
        <w:rPr>
          <w:rFonts w:ascii="Times New Roman" w:eastAsia="Times New Roman" w:hAnsi="Times New Roman" w:cs="Times New Roman"/>
          <w:sz w:val="24"/>
          <w:szCs w:val="24"/>
          <w:lang w:eastAsia="el-GR"/>
        </w:rPr>
      </w:pPr>
      <w:r w:rsidRPr="004C61AE">
        <w:rPr>
          <w:rFonts w:ascii="Times New Roman" w:eastAsia="Times New Roman" w:hAnsi="Times New Roman" w:cs="Times New Roman"/>
          <w:sz w:val="24"/>
          <w:szCs w:val="24"/>
          <w:lang w:eastAsia="el-GR"/>
        </w:rPr>
        <w:t xml:space="preserve"> Υπογραφή &amp; σφραγίδα</w:t>
      </w:r>
    </w:p>
    <w:p w:rsidR="000D4AA5" w:rsidRDefault="000D4AA5"/>
    <w:sectPr w:rsidR="000D4AA5" w:rsidSect="004C61A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AE"/>
    <w:rsid w:val="000D4AA5"/>
    <w:rsid w:val="004C61AE"/>
    <w:rsid w:val="00D85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B5C10B"/>
  <w15:chartTrackingRefBased/>
  <w15:docId w15:val="{73DC7E8A-7281-455D-99BA-E4619847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4762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2</cp:revision>
  <dcterms:created xsi:type="dcterms:W3CDTF">2020-12-03T12:17:00Z</dcterms:created>
  <dcterms:modified xsi:type="dcterms:W3CDTF">2020-12-04T13:16:00Z</dcterms:modified>
</cp:coreProperties>
</file>